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4E95" w14:textId="0CB32F6B" w:rsidR="0077033B" w:rsidRDefault="008D4B5A" w:rsidP="008D4B5A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512ECB73" wp14:editId="2FA6EFA1">
            <wp:extent cx="5775960" cy="25354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56" cy="255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4FE1C" w14:textId="58173EA2" w:rsidR="0077033B" w:rsidRDefault="0077033B" w:rsidP="008D4B5A">
      <w:pPr>
        <w:jc w:val="center"/>
      </w:pPr>
    </w:p>
    <w:p w14:paraId="0ECAC0C5" w14:textId="38EE554C" w:rsidR="0077033B" w:rsidRPr="008D4B5A" w:rsidRDefault="0077033B" w:rsidP="008D4B5A">
      <w:pPr>
        <w:jc w:val="center"/>
        <w:rPr>
          <w:b/>
          <w:bCs/>
          <w:sz w:val="28"/>
          <w:szCs w:val="28"/>
        </w:rPr>
      </w:pPr>
      <w:r w:rsidRPr="008D4B5A">
        <w:rPr>
          <w:b/>
          <w:bCs/>
          <w:sz w:val="28"/>
          <w:szCs w:val="28"/>
        </w:rPr>
        <w:t>V roce 2020 Obec Čížkrajice uskutečnila výměnu parketu v kulturním zařízení v Mezilesí s finanční podporou Jihočeského kraje ve výši 220 000,- Kč.</w:t>
      </w:r>
    </w:p>
    <w:p w14:paraId="2A4B25A5" w14:textId="7FEAB5A9" w:rsidR="0077033B" w:rsidRPr="008D4B5A" w:rsidRDefault="0077033B" w:rsidP="008D4B5A">
      <w:pPr>
        <w:jc w:val="center"/>
        <w:rPr>
          <w:b/>
          <w:bCs/>
          <w:sz w:val="28"/>
          <w:szCs w:val="28"/>
        </w:rPr>
      </w:pPr>
      <w:r w:rsidRPr="008D4B5A">
        <w:rPr>
          <w:b/>
          <w:bCs/>
          <w:sz w:val="28"/>
          <w:szCs w:val="28"/>
        </w:rPr>
        <w:t xml:space="preserve">V tomto roce byl </w:t>
      </w:r>
      <w:r w:rsidR="000B6713">
        <w:rPr>
          <w:b/>
          <w:bCs/>
          <w:sz w:val="28"/>
          <w:szCs w:val="28"/>
        </w:rPr>
        <w:t xml:space="preserve">také </w:t>
      </w:r>
      <w:r w:rsidRPr="008D4B5A">
        <w:rPr>
          <w:b/>
          <w:bCs/>
          <w:sz w:val="28"/>
          <w:szCs w:val="28"/>
        </w:rPr>
        <w:t xml:space="preserve">zrealizován projekt </w:t>
      </w:r>
      <w:r w:rsidR="008D4B5A" w:rsidRPr="008D4B5A">
        <w:rPr>
          <w:b/>
          <w:bCs/>
          <w:sz w:val="28"/>
          <w:szCs w:val="28"/>
        </w:rPr>
        <w:t>„Dětské hřiště v Mezilesí“ s finanční podporou Jihočeského kraje ve výši 30 000,- Kč.</w:t>
      </w:r>
    </w:p>
    <w:sectPr w:rsidR="0077033B" w:rsidRPr="008D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3B"/>
    <w:rsid w:val="000B6713"/>
    <w:rsid w:val="0077033B"/>
    <w:rsid w:val="008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75E0"/>
  <w15:chartTrackingRefBased/>
  <w15:docId w15:val="{5E5A03E7-6EEE-4494-8CB9-34AE1C0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Skamene</dc:creator>
  <cp:keywords/>
  <dc:description/>
  <cp:lastModifiedBy>Petr Skamene</cp:lastModifiedBy>
  <cp:revision>2</cp:revision>
  <dcterms:created xsi:type="dcterms:W3CDTF">2021-01-15T09:26:00Z</dcterms:created>
  <dcterms:modified xsi:type="dcterms:W3CDTF">2021-01-15T09:44:00Z</dcterms:modified>
</cp:coreProperties>
</file>